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Default Extension="jpeg" ContentType="image/jpeg"/>
  <Default Extension="gif" ContentType="image/gif"/>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8E4904" w:rsidRPr="008E4904" w:rsidRDefault="002736E5" w:rsidP="002E081E">
      <w:pPr>
        <w:spacing w:beforeLines="1" w:afterLines="1"/>
        <w:jc w:val="center"/>
        <w:rPr>
          <w:rFonts w:ascii="Times" w:hAnsi="Times" w:cs="Times New Roman"/>
          <w:sz w:val="20"/>
          <w:szCs w:val="20"/>
        </w:rPr>
      </w:pPr>
      <w:r>
        <w:rPr>
          <w:rFonts w:ascii="Times" w:hAnsi="Times" w:cs="Times New Roman"/>
          <w:b/>
          <w:noProof/>
          <w:color w:val="FF0000"/>
          <w:szCs w:val="20"/>
        </w:rPr>
        <w:pict>
          <v:shapetype id="_x0000_t23" coordsize="21600,21600" o:spt="23" adj="5400" path="m0,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35" type="#_x0000_t23" style="position:absolute;left:0;text-align:left;margin-left:242.55pt;margin-top:36.2pt;width:279pt;height:81pt;z-index:251663360;mso-wrap-edited:f;mso-position-horizontal:absolute;mso-position-vertical:absolute" wrapcoords="9232 0 7432 200 3135 2200 2903 3200 2032 4200 870 6000 -58 9200 -174 10400 -232 12800 348 15800 464 16200 2264 19600 5516 22200 7664 23000 7954 23000 13761 23000 14051 23000 16258 22200 19451 19600 21251 16400 21948 13200 21948 10400 21832 9200 20845 6000 19741 4400 18696 3200 18464 2200 14167 200 12367 0 9232 0" adj="445" fillcolor="black [3213]" strokecolor="black [3213]" strokeweight="1pt">
            <v:fill o:detectmouseclick="t"/>
            <v:shadow on="t" opacity="22938f" mv:blur="38100f" offset="0,2pt"/>
            <v:textbox inset=",7.2pt,,7.2pt"/>
            <w10:wrap type="tight"/>
          </v:shape>
        </w:pict>
      </w:r>
      <w:r>
        <w:rPr>
          <w:rFonts w:ascii="Times" w:hAnsi="Times" w:cs="Times New Roman"/>
          <w:b/>
          <w:noProof/>
          <w:color w:val="FF0000"/>
          <w:szCs w:val="20"/>
        </w:rPr>
        <w:pict>
          <v:shape id="_x0000_s1034" type="#_x0000_t23" style="position:absolute;left:0;text-align:left;margin-left:504.05pt;margin-top:-8.8pt;width:161pt;height:98.5pt;z-index:251662336;mso-wrap-edited:f;mso-position-horizontal:absolute;mso-position-vertical:absolute" wrapcoords="9232 0 7432 200 3135 2200 2903 3200 2032 4200 870 6000 -58 9200 -174 10400 -232 12800 348 15800 464 16200 2264 19600 5516 22200 7664 23000 7954 23000 13761 23000 14051 23000 16258 22200 19451 19600 21251 16400 21948 13200 21948 10400 21832 9200 20845 6000 19741 4400 18696 3200 18464 2200 14167 200 12367 0 9232 0" adj="445" fillcolor="black [3213]" strokecolor="black [3213]" strokeweight="1pt">
            <v:fill o:detectmouseclick="t"/>
            <v:shadow on="t" opacity="22938f" mv:blur="38100f" offset="0,2pt"/>
            <v:textbox inset=",7.2pt,,7.2pt"/>
            <w10:wrap type="tight"/>
          </v:shape>
        </w:pict>
      </w:r>
      <w:r w:rsidR="008E4904">
        <w:rPr>
          <w:rFonts w:ascii="Times" w:hAnsi="Times" w:cs="Times New Roman"/>
          <w:noProof/>
          <w:sz w:val="20"/>
          <w:szCs w:val="20"/>
        </w:rPr>
        <w:drawing>
          <wp:anchor distT="0" distB="0" distL="114300" distR="114300" simplePos="0" relativeHeight="251658240" behindDoc="0" locked="0" layoutInCell="1" allowOverlap="1">
            <wp:simplePos x="0" y="0"/>
            <wp:positionH relativeFrom="column">
              <wp:posOffset>133350</wp:posOffset>
            </wp:positionH>
            <wp:positionV relativeFrom="paragraph">
              <wp:posOffset>-342900</wp:posOffset>
            </wp:positionV>
            <wp:extent cx="8240395" cy="6174740"/>
            <wp:effectExtent l="25400" t="0" r="0" b="0"/>
            <wp:wrapTight wrapText="bothSides">
              <wp:wrapPolygon edited="0">
                <wp:start x="-67" y="0"/>
                <wp:lineTo x="-67" y="21591"/>
                <wp:lineTo x="21572" y="21591"/>
                <wp:lineTo x="21572" y="0"/>
                <wp:lineTo x="-67" y="0"/>
              </wp:wrapPolygon>
            </wp:wrapTight>
            <wp:docPr id="4" name="" descr="edipus and Freytag's Tri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pus and Freytag's Triangle"/>
                    <pic:cNvPicPr>
                      <a:picLocks noChangeAspect="1" noChangeArrowheads="1"/>
                    </pic:cNvPicPr>
                  </pic:nvPicPr>
                  <pic:blipFill>
                    <a:blip r:embed="rId4"/>
                    <a:srcRect/>
                    <a:stretch>
                      <a:fillRect/>
                    </a:stretch>
                  </pic:blipFill>
                  <pic:spPr bwMode="auto">
                    <a:xfrm>
                      <a:off x="0" y="0"/>
                      <a:ext cx="8240395" cy="6174740"/>
                    </a:xfrm>
                    <a:prstGeom prst="rect">
                      <a:avLst/>
                    </a:prstGeom>
                    <a:noFill/>
                    <a:ln w="9525">
                      <a:noFill/>
                      <a:miter lim="800000"/>
                      <a:headEnd/>
                      <a:tailEnd/>
                    </a:ln>
                  </pic:spPr>
                </pic:pic>
              </a:graphicData>
            </a:graphic>
          </wp:anchor>
        </w:drawing>
      </w:r>
    </w:p>
    <w:p w:rsidR="008E4904" w:rsidRDefault="002736E5" w:rsidP="002E081E">
      <w:pPr>
        <w:spacing w:beforeLines="1" w:afterLines="1" w:line="360" w:lineRule="auto"/>
        <w:rPr>
          <w:rFonts w:ascii="Times" w:hAnsi="Times" w:cs="Times New Roman"/>
          <w:b/>
          <w:color w:val="FF0000"/>
          <w:szCs w:val="20"/>
        </w:rPr>
      </w:pPr>
      <w:bookmarkStart w:id="0" w:name="unity"/>
      <w:bookmarkEnd w:id="0"/>
      <w:r>
        <w:rPr>
          <w:rFonts w:ascii="Times" w:hAnsi="Times" w:cs="Times New Roman"/>
          <w:b/>
          <w:noProof/>
          <w:color w:val="FF0000"/>
          <w:szCs w:val="20"/>
        </w:rPr>
        <w:pict>
          <v:shapetype id="_x0000_t202" coordsize="21600,21600" o:spt="202" path="m0,0l0,21600,21600,21600,21600,0xe">
            <v:stroke joinstyle="miter"/>
            <v:path gradientshapeok="t" o:connecttype="rect"/>
          </v:shapetype>
          <v:shape id="_x0000_s1036" type="#_x0000_t202" style="position:absolute;margin-left:-208.95pt;margin-top:356.2pt;width:2in;height:72.55pt;z-index:251664384;mso-wrap-edited:f;mso-position-horizontal:absolute;mso-position-vertical:absolute" wrapcoords="0 0 21600 0 21600 21600 0 21600 0 0" fillcolor="white [3212]" stroked="f">
            <v:fill o:detectmouseclick="t"/>
            <v:textbox inset=",7.2pt,,7.2pt">
              <w:txbxContent>
                <w:p w:rsidR="002736E5" w:rsidRPr="002736E5" w:rsidRDefault="002736E5" w:rsidP="002736E5">
                  <w:pPr>
                    <w:jc w:val="center"/>
                    <w:rPr>
                      <w:rFonts w:ascii="Arial Narrow" w:hAnsi="Arial Narrow"/>
                      <w:b/>
                      <w:color w:val="FF0000"/>
                      <w:sz w:val="36"/>
                    </w:rPr>
                  </w:pPr>
                  <w:r w:rsidRPr="002736E5">
                    <w:rPr>
                      <w:rFonts w:ascii="Arial Narrow" w:hAnsi="Arial Narrow"/>
                      <w:b/>
                      <w:color w:val="FF0000"/>
                      <w:sz w:val="36"/>
                    </w:rPr>
                    <w:t>Resolution</w:t>
                  </w:r>
                </w:p>
                <w:p w:rsidR="002736E5" w:rsidRDefault="002736E5" w:rsidP="002736E5">
                  <w:pPr>
                    <w:jc w:val="center"/>
                    <w:rPr>
                      <w:rFonts w:ascii="Arial Narrow" w:hAnsi="Arial Narrow"/>
                      <w:color w:val="FF0000"/>
                      <w:sz w:val="28"/>
                    </w:rPr>
                  </w:pPr>
                  <w:r>
                    <w:rPr>
                      <w:rFonts w:ascii="Arial Narrow" w:hAnsi="Arial Narrow"/>
                      <w:color w:val="FF0000"/>
                      <w:sz w:val="28"/>
                    </w:rPr>
                    <w:t>(</w:t>
                  </w:r>
                  <w:proofErr w:type="gramStart"/>
                  <w:r w:rsidRPr="002736E5">
                    <w:rPr>
                      <w:rFonts w:ascii="Arial Narrow" w:hAnsi="Arial Narrow"/>
                      <w:color w:val="FF0000"/>
                      <w:sz w:val="28"/>
                    </w:rPr>
                    <w:t>exodus</w:t>
                  </w:r>
                  <w:proofErr w:type="gramEnd"/>
                  <w:r>
                    <w:rPr>
                      <w:rFonts w:ascii="Arial Narrow" w:hAnsi="Arial Narrow"/>
                      <w:color w:val="FF0000"/>
                      <w:sz w:val="28"/>
                    </w:rPr>
                    <w:t xml:space="preserve"> of Oedipus</w:t>
                  </w:r>
                </w:p>
                <w:p w:rsidR="002736E5" w:rsidRPr="002736E5" w:rsidRDefault="002736E5" w:rsidP="002736E5">
                  <w:pPr>
                    <w:jc w:val="center"/>
                    <w:rPr>
                      <w:rFonts w:ascii="Arial Narrow" w:hAnsi="Arial Narrow"/>
                      <w:color w:val="FF0000"/>
                      <w:sz w:val="28"/>
                    </w:rPr>
                  </w:pPr>
                  <w:proofErr w:type="gramStart"/>
                  <w:r>
                    <w:rPr>
                      <w:rFonts w:ascii="Arial Narrow" w:hAnsi="Arial Narrow"/>
                      <w:color w:val="FF0000"/>
                      <w:sz w:val="28"/>
                    </w:rPr>
                    <w:t>ends</w:t>
                  </w:r>
                  <w:proofErr w:type="gramEnd"/>
                  <w:r>
                    <w:rPr>
                      <w:rFonts w:ascii="Arial Narrow" w:hAnsi="Arial Narrow"/>
                      <w:color w:val="FF0000"/>
                      <w:sz w:val="28"/>
                    </w:rPr>
                    <w:t xml:space="preserve"> plague)</w:t>
                  </w:r>
                </w:p>
              </w:txbxContent>
            </v:textbox>
            <w10:wrap type="tight"/>
          </v:shape>
        </w:pict>
      </w:r>
      <w:r>
        <w:rPr>
          <w:rFonts w:ascii="Times" w:hAnsi="Times" w:cs="Times New Roman"/>
          <w:b/>
          <w:noProof/>
          <w:color w:val="FF0000"/>
          <w:szCs w:val="20"/>
        </w:rPr>
        <w:pict>
          <v:shape id="_x0000_s1033" type="#_x0000_t23" style="position:absolute;margin-left:-217.95pt;margin-top:104.2pt;width:233pt;height:98pt;z-index:251661312;mso-wrap-edited:f;mso-position-horizontal:absolute;mso-position-vertical:absolute" wrapcoords="9232 0 7432 200 3135 2200 2903 3200 2032 4200 870 6000 -58 9200 -174 10400 -232 12800 348 15800 464 16200 2264 19600 5516 22200 7664 23000 7954 23000 13761 23000 14051 23000 16258 22200 19451 19600 21251 16400 21948 13200 21948 10400 21832 9200 20845 6000 19741 4400 18696 3200 18464 2200 14167 200 12367 0 9232 0" adj="445" fillcolor="black [3213]" strokecolor="black [3213]" strokeweight="1pt">
            <v:fill o:detectmouseclick="t"/>
            <v:shadow on="t" opacity="22938f" mv:blur="38100f" offset="0,2pt"/>
            <v:textbox inset=",7.2pt,,7.2pt"/>
            <w10:wrap type="tight"/>
          </v:shape>
        </w:pict>
      </w:r>
      <w:r>
        <w:rPr>
          <w:rFonts w:ascii="Times" w:hAnsi="Times" w:cs="Times New Roman"/>
          <w:b/>
          <w:noProof/>
          <w:color w:val="FF0000"/>
          <w:szCs w:val="20"/>
        </w:rPr>
        <w:pict>
          <v:shape id="_x0000_s1030" type="#_x0000_t202" style="position:absolute;margin-left:-154.95pt;margin-top:113.2pt;width:135pt;height:27pt;z-index:251660288;mso-wrap-edited:f;mso-position-horizontal:absolute;mso-position-vertical:absolute" wrapcoords="0 0 21600 0 21600 21600 0 21600 0 0" filled="f" stroked="f">
            <v:fill o:detectmouseclick="t"/>
            <v:textbox style="mso-next-textbox:#_x0000_s1030" inset=",7.2pt,,7.2pt">
              <w:txbxContent>
                <w:p w:rsidR="002736E5" w:rsidRPr="002A1B8F" w:rsidRDefault="002736E5">
                  <w:pPr>
                    <w:rPr>
                      <w:rFonts w:ascii="Abadi MT Condensed Light" w:hAnsi="Abadi MT Condensed Light"/>
                      <w:b/>
                      <w:color w:val="FF0000"/>
                      <w:sz w:val="30"/>
                    </w:rPr>
                  </w:pPr>
                  <w:r w:rsidRPr="002A1B8F">
                    <w:rPr>
                      <w:rFonts w:ascii="Abadi MT Condensed Light" w:hAnsi="Abadi MT Condensed Light"/>
                      <w:b/>
                      <w:color w:val="FF0000"/>
                      <w:sz w:val="30"/>
                    </w:rPr>
                    <w:t xml:space="preserve">Palace </w:t>
                  </w:r>
                  <w:proofErr w:type="gramStart"/>
                  <w:r w:rsidRPr="002A1B8F">
                    <w:rPr>
                      <w:rFonts w:ascii="Abadi MT Condensed Light" w:hAnsi="Abadi MT Condensed Light"/>
                      <w:b/>
                      <w:color w:val="FF0000"/>
                      <w:sz w:val="30"/>
                    </w:rPr>
                    <w:t>official’s</w:t>
                  </w:r>
                  <w:proofErr w:type="gramEnd"/>
                </w:p>
              </w:txbxContent>
            </v:textbox>
            <w10:wrap type="tight"/>
          </v:shape>
        </w:pict>
      </w:r>
      <w:r>
        <w:rPr>
          <w:rFonts w:ascii="Times" w:hAnsi="Times" w:cs="Times New Roman"/>
          <w:b/>
          <w:noProof/>
          <w:color w:val="FF0000"/>
          <w:szCs w:val="20"/>
        </w:rPr>
        <w:pict>
          <v:shape id="_x0000_s1026" type="#_x0000_t202" style="position:absolute;margin-left:-136.95pt;margin-top:176.2pt;width:95.75pt;height:31.7pt;z-index:251659264;mso-wrap-edited:f;mso-position-horizontal:absolute;mso-position-vertical:absolute" wrapcoords="0 0 21600 0 21600 21600 0 21600 0 0" filled="f" stroked="f">
            <v:fill o:detectmouseclick="t"/>
            <v:textbox inset=",7.2pt,,7.2pt">
              <w:txbxContent>
                <w:p w:rsidR="002736E5" w:rsidRPr="00A67624" w:rsidRDefault="002736E5">
                  <w:pPr>
                    <w:rPr>
                      <w:rFonts w:ascii="Arial Black" w:hAnsi="Arial Black"/>
                      <w:color w:val="008000"/>
                      <w:sz w:val="28"/>
                    </w:rPr>
                  </w:pPr>
                  <w:r w:rsidRPr="00A67624">
                    <w:rPr>
                      <w:rFonts w:ascii="Arial Black" w:hAnsi="Arial Black"/>
                      <w:color w:val="008000"/>
                      <w:sz w:val="28"/>
                    </w:rPr>
                    <w:t>/Catharsis</w:t>
                  </w:r>
                </w:p>
              </w:txbxContent>
            </v:textbox>
            <w10:wrap type="tight"/>
          </v:shape>
        </w:pict>
      </w:r>
    </w:p>
    <w:p w:rsidR="008E4904" w:rsidRPr="0051143C" w:rsidRDefault="008E4904" w:rsidP="002E081E">
      <w:pPr>
        <w:spacing w:beforeLines="1" w:afterLines="1" w:line="360" w:lineRule="auto"/>
        <w:rPr>
          <w:rFonts w:ascii="Times" w:hAnsi="Times" w:cs="Times New Roman"/>
          <w:sz w:val="28"/>
          <w:szCs w:val="20"/>
        </w:rPr>
      </w:pPr>
      <w:r w:rsidRPr="0051143C">
        <w:rPr>
          <w:rFonts w:ascii="Times" w:hAnsi="Times" w:cs="Times New Roman"/>
          <w:b/>
          <w:color w:val="FF0000"/>
          <w:sz w:val="28"/>
          <w:szCs w:val="20"/>
        </w:rPr>
        <w:t>Unity of Action:</w:t>
      </w:r>
      <w:r w:rsidRPr="0051143C">
        <w:rPr>
          <w:rFonts w:ascii="Times" w:hAnsi="Times" w:cs="Times New Roman"/>
          <w:sz w:val="28"/>
          <w:szCs w:val="20"/>
        </w:rPr>
        <w:t xml:space="preserve"> Each of the incidents in this play is part of a tightly constructed cause-and-effect chain</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The plague in Thebes prompts Oedipus to send </w:t>
      </w:r>
      <w:proofErr w:type="spellStart"/>
      <w:r w:rsidRPr="0051143C">
        <w:rPr>
          <w:rFonts w:ascii="Times" w:hAnsi="Times" w:cs="Times New Roman"/>
          <w:sz w:val="28"/>
          <w:szCs w:val="20"/>
        </w:rPr>
        <w:t>Creon</w:t>
      </w:r>
      <w:proofErr w:type="spellEnd"/>
      <w:r w:rsidRPr="0051143C">
        <w:rPr>
          <w:rFonts w:ascii="Times" w:hAnsi="Times" w:cs="Times New Roman"/>
          <w:sz w:val="28"/>
          <w:szCs w:val="20"/>
        </w:rPr>
        <w:t xml:space="preserve"> to consult the oracle of Delphi; the oracle’s reply that the murderer of </w:t>
      </w:r>
      <w:proofErr w:type="spellStart"/>
      <w:r w:rsidRPr="0051143C">
        <w:rPr>
          <w:rFonts w:ascii="Times" w:hAnsi="Times" w:cs="Times New Roman"/>
          <w:sz w:val="28"/>
          <w:szCs w:val="20"/>
        </w:rPr>
        <w:t>Laius</w:t>
      </w:r>
      <w:proofErr w:type="spellEnd"/>
      <w:r w:rsidRPr="0051143C">
        <w:rPr>
          <w:rFonts w:ascii="Times" w:hAnsi="Times" w:cs="Times New Roman"/>
          <w:sz w:val="28"/>
          <w:szCs w:val="20"/>
        </w:rPr>
        <w:t xml:space="preserve"> must be banished from Thebes prompts Oedipus </w:t>
      </w:r>
      <w:r w:rsidR="004747C4" w:rsidRPr="0051143C">
        <w:rPr>
          <w:rFonts w:ascii="Times" w:hAnsi="Times" w:cs="Times New Roman"/>
          <w:sz w:val="28"/>
          <w:szCs w:val="20"/>
        </w:rPr>
        <w:t xml:space="preserve">to </w:t>
      </w:r>
      <w:r w:rsidRPr="0051143C">
        <w:rPr>
          <w:rFonts w:ascii="Times" w:hAnsi="Times" w:cs="Times New Roman"/>
          <w:sz w:val="28"/>
          <w:szCs w:val="20"/>
        </w:rPr>
        <w:t xml:space="preserve">pronounce a solemn curse on the murderer and to send for </w:t>
      </w:r>
      <w:proofErr w:type="spellStart"/>
      <w:r w:rsidRPr="0051143C">
        <w:rPr>
          <w:rFonts w:ascii="Times" w:hAnsi="Times" w:cs="Times New Roman"/>
          <w:sz w:val="28"/>
          <w:szCs w:val="20"/>
        </w:rPr>
        <w:t>Teiresias</w:t>
      </w:r>
      <w:proofErr w:type="spellEnd"/>
      <w:proofErr w:type="gramStart"/>
      <w:r w:rsidRPr="0051143C">
        <w:rPr>
          <w:rFonts w:ascii="Times" w:hAnsi="Times" w:cs="Times New Roman"/>
          <w:sz w:val="28"/>
          <w:szCs w:val="20"/>
        </w:rPr>
        <w:t xml:space="preserve">. </w:t>
      </w:r>
      <w:proofErr w:type="spellStart"/>
      <w:proofErr w:type="gramEnd"/>
      <w:r w:rsidRPr="0051143C">
        <w:rPr>
          <w:rFonts w:ascii="Times" w:hAnsi="Times" w:cs="Times New Roman"/>
          <w:sz w:val="28"/>
          <w:szCs w:val="20"/>
        </w:rPr>
        <w:t>Teriesias</w:t>
      </w:r>
      <w:proofErr w:type="spellEnd"/>
      <w:r w:rsidRPr="0051143C">
        <w:rPr>
          <w:rFonts w:ascii="Times" w:hAnsi="Times" w:cs="Times New Roman"/>
          <w:sz w:val="28"/>
          <w:szCs w:val="20"/>
        </w:rPr>
        <w:t xml:space="preserve"> states that Oedipus is the murderer, but since the king knows himself to be innocent (or thinks he knows), he accuses </w:t>
      </w:r>
      <w:proofErr w:type="spellStart"/>
      <w:r w:rsidRPr="0051143C">
        <w:rPr>
          <w:rFonts w:ascii="Times" w:hAnsi="Times" w:cs="Times New Roman"/>
          <w:sz w:val="28"/>
          <w:szCs w:val="20"/>
        </w:rPr>
        <w:t>Creon</w:t>
      </w:r>
      <w:proofErr w:type="spellEnd"/>
      <w:r w:rsidRPr="0051143C">
        <w:rPr>
          <w:rFonts w:ascii="Times" w:hAnsi="Times" w:cs="Times New Roman"/>
          <w:sz w:val="28"/>
          <w:szCs w:val="20"/>
        </w:rPr>
        <w:t xml:space="preserve"> of plotting with </w:t>
      </w:r>
      <w:proofErr w:type="spellStart"/>
      <w:r w:rsidRPr="0051143C">
        <w:rPr>
          <w:rFonts w:ascii="Times" w:hAnsi="Times" w:cs="Times New Roman"/>
          <w:sz w:val="28"/>
          <w:szCs w:val="20"/>
        </w:rPr>
        <w:t>Teiresias</w:t>
      </w:r>
      <w:proofErr w:type="spellEnd"/>
      <w:r w:rsidRPr="0051143C">
        <w:rPr>
          <w:rFonts w:ascii="Times" w:hAnsi="Times" w:cs="Times New Roman"/>
          <w:sz w:val="28"/>
          <w:szCs w:val="20"/>
        </w:rPr>
        <w:t xml:space="preserve"> against him</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The quarrel of Oedipus and </w:t>
      </w:r>
      <w:proofErr w:type="spellStart"/>
      <w:r w:rsidRPr="0051143C">
        <w:rPr>
          <w:rFonts w:ascii="Times" w:hAnsi="Times" w:cs="Times New Roman"/>
          <w:sz w:val="28"/>
          <w:szCs w:val="20"/>
        </w:rPr>
        <w:t>Creon</w:t>
      </w:r>
      <w:proofErr w:type="spellEnd"/>
      <w:r w:rsidRPr="0051143C">
        <w:rPr>
          <w:rFonts w:ascii="Times" w:hAnsi="Times" w:cs="Times New Roman"/>
          <w:sz w:val="28"/>
          <w:szCs w:val="20"/>
        </w:rPr>
        <w:t xml:space="preserve"> brings </w:t>
      </w:r>
      <w:proofErr w:type="spellStart"/>
      <w:r w:rsidRPr="0051143C">
        <w:rPr>
          <w:rFonts w:ascii="Times" w:hAnsi="Times" w:cs="Times New Roman"/>
          <w:sz w:val="28"/>
          <w:szCs w:val="20"/>
        </w:rPr>
        <w:t>Jocasta</w:t>
      </w:r>
      <w:proofErr w:type="spellEnd"/>
      <w:r w:rsidRPr="0051143C">
        <w:rPr>
          <w:rFonts w:ascii="Times" w:hAnsi="Times" w:cs="Times New Roman"/>
          <w:sz w:val="28"/>
          <w:szCs w:val="20"/>
        </w:rPr>
        <w:t xml:space="preserve"> from the house; seeking to calm down her husband and prove that oracles cannot be trusted, she tells again of how </w:t>
      </w:r>
      <w:proofErr w:type="spellStart"/>
      <w:r w:rsidRPr="0051143C">
        <w:rPr>
          <w:rFonts w:ascii="Times" w:hAnsi="Times" w:cs="Times New Roman"/>
          <w:sz w:val="28"/>
          <w:szCs w:val="20"/>
        </w:rPr>
        <w:t>Laius</w:t>
      </w:r>
      <w:proofErr w:type="spellEnd"/>
      <w:r w:rsidRPr="0051143C">
        <w:rPr>
          <w:rFonts w:ascii="Times" w:hAnsi="Times" w:cs="Times New Roman"/>
          <w:sz w:val="28"/>
          <w:szCs w:val="20"/>
        </w:rPr>
        <w:t xml:space="preserve"> died</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When she mentions that he was killed “at a place where three roads meet,” Oedipus suddenly begins to suspect that he may indeed have killed the king without knowing </w:t>
      </w:r>
      <w:proofErr w:type="gramStart"/>
      <w:r w:rsidRPr="0051143C">
        <w:rPr>
          <w:rFonts w:ascii="Times" w:hAnsi="Times" w:cs="Times New Roman"/>
          <w:sz w:val="28"/>
          <w:szCs w:val="20"/>
        </w:rPr>
        <w:t>who</w:t>
      </w:r>
      <w:proofErr w:type="gramEnd"/>
      <w:r w:rsidRPr="0051143C">
        <w:rPr>
          <w:rFonts w:ascii="Times" w:hAnsi="Times" w:cs="Times New Roman"/>
          <w:sz w:val="28"/>
          <w:szCs w:val="20"/>
        </w:rPr>
        <w:t xml:space="preserve"> he was. To settle the matter, they send for the Herdsman</w:t>
      </w:r>
      <w:r w:rsidR="00A56A83">
        <w:rPr>
          <w:rFonts w:ascii="Times" w:hAnsi="Times" w:cs="Times New Roman"/>
          <w:sz w:val="28"/>
          <w:szCs w:val="20"/>
        </w:rPr>
        <w:t xml:space="preserve"> (servant)</w:t>
      </w:r>
      <w:r w:rsidRPr="0051143C">
        <w:rPr>
          <w:rFonts w:ascii="Times" w:hAnsi="Times" w:cs="Times New Roman"/>
          <w:sz w:val="28"/>
          <w:szCs w:val="20"/>
        </w:rPr>
        <w:t xml:space="preserve"> who is the only survivor of that attack</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Meanwhile a messenger arrives from Corinth to inform Oedipus that his supposed father, King </w:t>
      </w:r>
      <w:proofErr w:type="spellStart"/>
      <w:r w:rsidRPr="0051143C">
        <w:rPr>
          <w:rFonts w:ascii="Times" w:hAnsi="Times" w:cs="Times New Roman"/>
          <w:sz w:val="28"/>
          <w:szCs w:val="20"/>
        </w:rPr>
        <w:t>Polybus</w:t>
      </w:r>
      <w:proofErr w:type="spellEnd"/>
      <w:r w:rsidRPr="0051143C">
        <w:rPr>
          <w:rFonts w:ascii="Times" w:hAnsi="Times" w:cs="Times New Roman"/>
          <w:sz w:val="28"/>
          <w:szCs w:val="20"/>
        </w:rPr>
        <w:t xml:space="preserve"> of Corinth, has died</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When Oedipus rejoices that </w:t>
      </w:r>
      <w:r w:rsidRPr="0051143C">
        <w:rPr>
          <w:rFonts w:ascii="Times" w:hAnsi="Times" w:cs="Times New Roman"/>
          <w:i/>
          <w:sz w:val="28"/>
          <w:szCs w:val="20"/>
        </w:rPr>
        <w:t>he</w:t>
      </w:r>
      <w:r w:rsidRPr="0051143C">
        <w:rPr>
          <w:rFonts w:ascii="Times" w:hAnsi="Times" w:cs="Times New Roman"/>
          <w:sz w:val="28"/>
          <w:szCs w:val="20"/>
        </w:rPr>
        <w:t xml:space="preserve"> did not kill his father as the oracle had prophesied but is still worried that he may marry his mother, the Messenger, seeking to relieve him of this fear, innocently tells him that </w:t>
      </w:r>
      <w:proofErr w:type="spellStart"/>
      <w:r w:rsidRPr="0051143C">
        <w:rPr>
          <w:rFonts w:ascii="Times" w:hAnsi="Times" w:cs="Times New Roman"/>
          <w:sz w:val="28"/>
          <w:szCs w:val="20"/>
        </w:rPr>
        <w:t>Polybus</w:t>
      </w:r>
      <w:proofErr w:type="spellEnd"/>
      <w:r w:rsidRPr="0051143C">
        <w:rPr>
          <w:rFonts w:ascii="Times" w:hAnsi="Times" w:cs="Times New Roman"/>
          <w:sz w:val="28"/>
          <w:szCs w:val="20"/>
        </w:rPr>
        <w:t xml:space="preserve"> and </w:t>
      </w:r>
      <w:proofErr w:type="spellStart"/>
      <w:r w:rsidRPr="0051143C">
        <w:rPr>
          <w:rFonts w:ascii="Times" w:hAnsi="Times" w:cs="Times New Roman"/>
          <w:sz w:val="28"/>
          <w:szCs w:val="20"/>
        </w:rPr>
        <w:t>Merope</w:t>
      </w:r>
      <w:proofErr w:type="spellEnd"/>
      <w:r w:rsidRPr="0051143C">
        <w:rPr>
          <w:rFonts w:ascii="Times" w:hAnsi="Times" w:cs="Times New Roman"/>
          <w:sz w:val="28"/>
          <w:szCs w:val="20"/>
        </w:rPr>
        <w:t xml:space="preserve"> were not his real parents.</w:t>
      </w:r>
    </w:p>
    <w:p w:rsidR="008E4904" w:rsidRPr="0051143C" w:rsidRDefault="008E4904" w:rsidP="002E081E">
      <w:pPr>
        <w:spacing w:beforeLines="1" w:afterLines="1" w:line="360" w:lineRule="auto"/>
        <w:ind w:firstLine="720"/>
        <w:rPr>
          <w:rFonts w:ascii="Times" w:hAnsi="Times" w:cs="Times New Roman"/>
          <w:sz w:val="28"/>
          <w:szCs w:val="20"/>
        </w:rPr>
      </w:pPr>
      <w:r w:rsidRPr="0051143C">
        <w:rPr>
          <w:rFonts w:ascii="Times" w:hAnsi="Times" w:cs="Times New Roman"/>
          <w:sz w:val="28"/>
          <w:szCs w:val="20"/>
        </w:rPr>
        <w:t>The arrival of the Messenger is the only action in the play that is not directly caused by a previous action</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However, this is a perfect example of Aristotle's contention that if coincidences cannot be avoided, they should have “an air of design,” for this messenger seems brought by fate, since he is the missing link in Oedipus’ story, the very man who received Oedipus as a baby from the Herdsman</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Thus, when the Herdsman arrives and they tell their respective stories, the whole truth emerges</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This is the climax, or turning point, of the plot—the truth about Oedipus leads directly to the suicide of </w:t>
      </w:r>
      <w:proofErr w:type="spellStart"/>
      <w:r w:rsidRPr="0051143C">
        <w:rPr>
          <w:rFonts w:ascii="Times" w:hAnsi="Times" w:cs="Times New Roman"/>
          <w:sz w:val="28"/>
          <w:szCs w:val="20"/>
        </w:rPr>
        <w:t>Jocasta</w:t>
      </w:r>
      <w:proofErr w:type="spellEnd"/>
      <w:r w:rsidRPr="0051143C">
        <w:rPr>
          <w:rFonts w:ascii="Times" w:hAnsi="Times" w:cs="Times New Roman"/>
          <w:sz w:val="28"/>
          <w:szCs w:val="20"/>
        </w:rPr>
        <w:t xml:space="preserve"> and Oedipus’ self-blinding and request to be exiled</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The departure of Oedipus from Thebes will lift the plague, thus resolving the problem that started off the chain of events and concluding the plot.</w:t>
      </w:r>
    </w:p>
    <w:p w:rsidR="00D22CB7" w:rsidRDefault="008E4904" w:rsidP="002E081E">
      <w:pPr>
        <w:spacing w:beforeLines="1" w:afterLines="1" w:line="360" w:lineRule="auto"/>
        <w:ind w:firstLine="720"/>
        <w:rPr>
          <w:rFonts w:ascii="Times" w:hAnsi="Times" w:cs="Times New Roman"/>
          <w:sz w:val="28"/>
          <w:szCs w:val="20"/>
        </w:rPr>
      </w:pPr>
      <w:r w:rsidRPr="0051143C">
        <w:rPr>
          <w:rFonts w:ascii="Times" w:hAnsi="Times" w:cs="Times New Roman"/>
          <w:sz w:val="28"/>
          <w:szCs w:val="20"/>
        </w:rPr>
        <w:t>This plot is also a perfect example of the exclusion of the irrational and the skillful handling of traditional elements of the myth on which the play is based</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Sophocles does not dramatize any of the admittedly irrational parts of the myth (e.g., why did </w:t>
      </w:r>
      <w:proofErr w:type="spellStart"/>
      <w:r w:rsidRPr="0051143C">
        <w:rPr>
          <w:rFonts w:ascii="Times" w:hAnsi="Times" w:cs="Times New Roman"/>
          <w:sz w:val="28"/>
          <w:szCs w:val="20"/>
        </w:rPr>
        <w:t>Laius</w:t>
      </w:r>
      <w:proofErr w:type="spellEnd"/>
      <w:r w:rsidRPr="0051143C">
        <w:rPr>
          <w:rFonts w:ascii="Times" w:hAnsi="Times" w:cs="Times New Roman"/>
          <w:sz w:val="28"/>
          <w:szCs w:val="20"/>
        </w:rPr>
        <w:t xml:space="preserve"> and </w:t>
      </w:r>
      <w:proofErr w:type="spellStart"/>
      <w:r w:rsidRPr="0051143C">
        <w:rPr>
          <w:rFonts w:ascii="Times" w:hAnsi="Times" w:cs="Times New Roman"/>
          <w:sz w:val="28"/>
          <w:szCs w:val="20"/>
        </w:rPr>
        <w:t>Jocasta</w:t>
      </w:r>
      <w:proofErr w:type="spellEnd"/>
      <w:r w:rsidRPr="0051143C">
        <w:rPr>
          <w:rFonts w:ascii="Times" w:hAnsi="Times" w:cs="Times New Roman"/>
          <w:sz w:val="28"/>
          <w:szCs w:val="20"/>
        </w:rPr>
        <w:t xml:space="preserve"> not kill the baby outright</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If Oedipus was afraid of marrying his mother, why did he marry a woman old enough to be his mother</w:t>
      </w:r>
      <w:proofErr w:type="gramStart"/>
      <w:r w:rsidRPr="0051143C">
        <w:rPr>
          <w:rFonts w:ascii="Times" w:hAnsi="Times" w:cs="Times New Roman"/>
          <w:sz w:val="28"/>
          <w:szCs w:val="20"/>
        </w:rPr>
        <w:t>? etc</w:t>
      </w:r>
      <w:proofErr w:type="gramEnd"/>
      <w:r w:rsidRPr="0051143C">
        <w:rPr>
          <w:rFonts w:ascii="Times" w:hAnsi="Times" w:cs="Times New Roman"/>
          <w:sz w:val="28"/>
          <w:szCs w:val="20"/>
        </w:rPr>
        <w:t>.). Instead, in a brilliant move, he constructs the play as an investigation of the past</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The tremendous sense of inevitability and fate in this play stems from the fact that all the irrational things have already been done; they are unalterable</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Once Oedipus begins to investigate the murder of </w:t>
      </w:r>
      <w:proofErr w:type="spellStart"/>
      <w:r w:rsidRPr="0051143C">
        <w:rPr>
          <w:rFonts w:ascii="Times" w:hAnsi="Times" w:cs="Times New Roman"/>
          <w:sz w:val="28"/>
          <w:szCs w:val="20"/>
        </w:rPr>
        <w:t>Laius</w:t>
      </w:r>
      <w:proofErr w:type="spellEnd"/>
      <w:r w:rsidRPr="0051143C">
        <w:rPr>
          <w:rFonts w:ascii="Times" w:hAnsi="Times" w:cs="Times New Roman"/>
          <w:sz w:val="28"/>
          <w:szCs w:val="20"/>
        </w:rPr>
        <w:t>, the whole truth about the past is bound to emerge; as he himself says, “O, O, O, they will all come, / all come out clearly!</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w:t>
      </w:r>
      <w:proofErr w:type="gramStart"/>
      <w:r w:rsidRPr="0051143C">
        <w:rPr>
          <w:rFonts w:ascii="Times" w:hAnsi="Times" w:cs="Times New Roman"/>
          <w:sz w:val="28"/>
          <w:szCs w:val="20"/>
        </w:rPr>
        <w:t>episode</w:t>
      </w:r>
      <w:proofErr w:type="gramEnd"/>
      <w:r w:rsidRPr="0051143C">
        <w:rPr>
          <w:rFonts w:ascii="Times" w:hAnsi="Times" w:cs="Times New Roman"/>
          <w:sz w:val="28"/>
          <w:szCs w:val="20"/>
        </w:rPr>
        <w:t xml:space="preserve"> 4)</w:t>
      </w:r>
    </w:p>
    <w:p w:rsidR="008E4904" w:rsidRPr="0051143C" w:rsidRDefault="008E4904" w:rsidP="002E081E">
      <w:pPr>
        <w:spacing w:beforeLines="1" w:afterLines="1" w:line="360" w:lineRule="auto"/>
        <w:ind w:firstLine="720"/>
        <w:rPr>
          <w:rFonts w:ascii="Times" w:hAnsi="Times" w:cs="Times New Roman"/>
          <w:sz w:val="28"/>
          <w:szCs w:val="20"/>
        </w:rPr>
      </w:pPr>
    </w:p>
    <w:p w:rsidR="00D22CB7" w:rsidRDefault="008E4904" w:rsidP="002E081E">
      <w:pPr>
        <w:spacing w:beforeLines="1" w:afterLines="1" w:line="360" w:lineRule="auto"/>
        <w:rPr>
          <w:rFonts w:ascii="Times" w:hAnsi="Times" w:cs="Times New Roman"/>
          <w:sz w:val="28"/>
          <w:szCs w:val="20"/>
        </w:rPr>
      </w:pPr>
      <w:bookmarkStart w:id="1" w:name="complex"/>
      <w:bookmarkEnd w:id="1"/>
      <w:r w:rsidRPr="0051143C">
        <w:rPr>
          <w:rFonts w:ascii="Times" w:hAnsi="Times" w:cs="Times New Roman"/>
          <w:b/>
          <w:color w:val="FF0000"/>
          <w:sz w:val="28"/>
          <w:szCs w:val="20"/>
        </w:rPr>
        <w:t>Complex Plot:</w:t>
      </w:r>
      <w:r w:rsidRPr="0051143C">
        <w:rPr>
          <w:rFonts w:ascii="Times" w:hAnsi="Times" w:cs="Times New Roman"/>
          <w:sz w:val="28"/>
          <w:szCs w:val="20"/>
        </w:rPr>
        <w:t xml:space="preserve"> The </w:t>
      </w:r>
      <w:proofErr w:type="spellStart"/>
      <w:r w:rsidRPr="0051143C">
        <w:rPr>
          <w:rFonts w:ascii="Times" w:hAnsi="Times" w:cs="Times New Roman"/>
          <w:i/>
          <w:sz w:val="28"/>
          <w:szCs w:val="20"/>
        </w:rPr>
        <w:t>peripeteia</w:t>
      </w:r>
      <w:proofErr w:type="spellEnd"/>
      <w:r w:rsidRPr="0051143C">
        <w:rPr>
          <w:rFonts w:ascii="Times" w:hAnsi="Times" w:cs="Times New Roman"/>
          <w:sz w:val="28"/>
          <w:szCs w:val="20"/>
        </w:rPr>
        <w:t xml:space="preserve"> </w:t>
      </w:r>
      <w:r w:rsidR="00D22CB7">
        <w:rPr>
          <w:rFonts w:ascii="Times" w:hAnsi="Times" w:cs="Times New Roman"/>
          <w:sz w:val="28"/>
          <w:szCs w:val="20"/>
        </w:rPr>
        <w:t xml:space="preserve">(turning point) </w:t>
      </w:r>
      <w:r w:rsidRPr="0051143C">
        <w:rPr>
          <w:rFonts w:ascii="Times" w:hAnsi="Times" w:cs="Times New Roman"/>
          <w:sz w:val="28"/>
          <w:szCs w:val="20"/>
        </w:rPr>
        <w:t xml:space="preserve">of the play is the Messenger's reversal of intention; in seeking to help Oedipus by telling him that </w:t>
      </w:r>
      <w:proofErr w:type="spellStart"/>
      <w:r w:rsidRPr="0051143C">
        <w:rPr>
          <w:rFonts w:ascii="Times" w:hAnsi="Times" w:cs="Times New Roman"/>
          <w:sz w:val="28"/>
          <w:szCs w:val="20"/>
        </w:rPr>
        <w:t>Polybus</w:t>
      </w:r>
      <w:proofErr w:type="spellEnd"/>
      <w:r w:rsidRPr="0051143C">
        <w:rPr>
          <w:rFonts w:ascii="Times" w:hAnsi="Times" w:cs="Times New Roman"/>
          <w:sz w:val="28"/>
          <w:szCs w:val="20"/>
        </w:rPr>
        <w:t xml:space="preserve"> and </w:t>
      </w:r>
      <w:proofErr w:type="spellStart"/>
      <w:r w:rsidRPr="0051143C">
        <w:rPr>
          <w:rFonts w:ascii="Times" w:hAnsi="Times" w:cs="Times New Roman"/>
          <w:sz w:val="28"/>
          <w:szCs w:val="20"/>
        </w:rPr>
        <w:t>Merope</w:t>
      </w:r>
      <w:proofErr w:type="spellEnd"/>
      <w:r w:rsidRPr="0051143C">
        <w:rPr>
          <w:rFonts w:ascii="Times" w:hAnsi="Times" w:cs="Times New Roman"/>
          <w:sz w:val="28"/>
          <w:szCs w:val="20"/>
        </w:rPr>
        <w:t xml:space="preserve"> were not his real parents, he instead creates the opposite effect, providing the crucial piece of information that will reveal that Oedipus has indeed killed his father and married his mother</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As Aristotle recommends, this is directly connected to the </w:t>
      </w:r>
      <w:proofErr w:type="spellStart"/>
      <w:r w:rsidRPr="0051143C">
        <w:rPr>
          <w:rFonts w:ascii="Times" w:hAnsi="Times" w:cs="Times New Roman"/>
          <w:i/>
          <w:sz w:val="28"/>
          <w:szCs w:val="20"/>
        </w:rPr>
        <w:t>anagnorisis</w:t>
      </w:r>
      <w:proofErr w:type="spellEnd"/>
      <w:r w:rsidR="00D22CB7">
        <w:rPr>
          <w:rFonts w:ascii="Times" w:hAnsi="Times" w:cs="Times New Roman"/>
          <w:i/>
          <w:sz w:val="28"/>
          <w:szCs w:val="20"/>
        </w:rPr>
        <w:t xml:space="preserve"> (</w:t>
      </w:r>
      <w:r w:rsidR="00D22CB7">
        <w:rPr>
          <w:rFonts w:ascii="Times" w:hAnsi="Times" w:cs="Times New Roman"/>
          <w:sz w:val="28"/>
          <w:szCs w:val="20"/>
        </w:rPr>
        <w:t>critical discovery)</w:t>
      </w:r>
      <w:r w:rsidRPr="0051143C">
        <w:rPr>
          <w:rFonts w:ascii="Times" w:hAnsi="Times" w:cs="Times New Roman"/>
          <w:sz w:val="28"/>
          <w:szCs w:val="20"/>
        </w:rPr>
        <w:t>, for the Messenger and Herdsman piece together the whole story of Oedipus, enabling him to “recognize” his true identity, to gain the essential knowledge he has lacked</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The </w:t>
      </w:r>
      <w:proofErr w:type="spellStart"/>
      <w:r w:rsidRPr="0051143C">
        <w:rPr>
          <w:rFonts w:ascii="Times" w:hAnsi="Times" w:cs="Times New Roman"/>
          <w:i/>
          <w:sz w:val="28"/>
          <w:szCs w:val="20"/>
        </w:rPr>
        <w:t>peripeteia</w:t>
      </w:r>
      <w:proofErr w:type="spellEnd"/>
      <w:r w:rsidRPr="0051143C">
        <w:rPr>
          <w:rFonts w:ascii="Times" w:hAnsi="Times" w:cs="Times New Roman"/>
          <w:sz w:val="28"/>
          <w:szCs w:val="20"/>
        </w:rPr>
        <w:t xml:space="preserve"> and </w:t>
      </w:r>
      <w:proofErr w:type="spellStart"/>
      <w:r w:rsidRPr="0051143C">
        <w:rPr>
          <w:rFonts w:ascii="Times" w:hAnsi="Times" w:cs="Times New Roman"/>
          <w:i/>
          <w:sz w:val="28"/>
          <w:szCs w:val="20"/>
        </w:rPr>
        <w:t>anagnorisis</w:t>
      </w:r>
      <w:proofErr w:type="spellEnd"/>
      <w:r w:rsidRPr="0051143C">
        <w:rPr>
          <w:rFonts w:ascii="Times" w:hAnsi="Times" w:cs="Times New Roman"/>
          <w:sz w:val="28"/>
          <w:szCs w:val="20"/>
        </w:rPr>
        <w:t xml:space="preserve"> directly cause Oedipus’ </w:t>
      </w:r>
      <w:r w:rsidRPr="0051143C">
        <w:rPr>
          <w:rFonts w:ascii="Times" w:hAnsi="Times" w:cs="Times New Roman"/>
          <w:i/>
          <w:sz w:val="28"/>
          <w:szCs w:val="20"/>
        </w:rPr>
        <w:t>catastrophe</w:t>
      </w:r>
      <w:r w:rsidRPr="0051143C">
        <w:rPr>
          <w:rFonts w:ascii="Times" w:hAnsi="Times" w:cs="Times New Roman"/>
          <w:sz w:val="28"/>
          <w:szCs w:val="20"/>
        </w:rPr>
        <w:t xml:space="preserve">, or change of fortune from good to bad, and lead to the emotional “scenes of suffering” with </w:t>
      </w:r>
      <w:proofErr w:type="spellStart"/>
      <w:r w:rsidRPr="0051143C">
        <w:rPr>
          <w:rFonts w:ascii="Times" w:hAnsi="Times" w:cs="Times New Roman"/>
          <w:sz w:val="28"/>
          <w:szCs w:val="20"/>
        </w:rPr>
        <w:t>Creon</w:t>
      </w:r>
      <w:proofErr w:type="spellEnd"/>
      <w:r w:rsidRPr="0051143C">
        <w:rPr>
          <w:rFonts w:ascii="Times" w:hAnsi="Times" w:cs="Times New Roman"/>
          <w:sz w:val="28"/>
          <w:szCs w:val="20"/>
        </w:rPr>
        <w:t xml:space="preserve"> and his children</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In a sense, each of Oedipus’ actions can be considered a reversal of intention, and each gives him a little more knowledge of the dreadful truth that will lead to his downfall.</w:t>
      </w:r>
    </w:p>
    <w:p w:rsidR="008E4904" w:rsidRPr="0051143C" w:rsidRDefault="008E4904" w:rsidP="002E081E">
      <w:pPr>
        <w:spacing w:beforeLines="1" w:afterLines="1" w:line="360" w:lineRule="auto"/>
        <w:rPr>
          <w:rFonts w:ascii="Times" w:hAnsi="Times" w:cs="Times New Roman"/>
          <w:sz w:val="28"/>
          <w:szCs w:val="20"/>
        </w:rPr>
      </w:pPr>
    </w:p>
    <w:p w:rsidR="00C420C4" w:rsidRDefault="008E4904" w:rsidP="002E081E">
      <w:pPr>
        <w:spacing w:beforeLines="1" w:afterLines="1" w:line="360" w:lineRule="auto"/>
        <w:rPr>
          <w:rFonts w:ascii="Times" w:hAnsi="Times" w:cs="Times New Roman"/>
          <w:sz w:val="28"/>
          <w:szCs w:val="20"/>
        </w:rPr>
      </w:pPr>
      <w:bookmarkStart w:id="2" w:name="hamartia"/>
      <w:bookmarkEnd w:id="2"/>
      <w:r w:rsidRPr="0051143C">
        <w:rPr>
          <w:rFonts w:ascii="Times" w:hAnsi="Times" w:cs="Times New Roman"/>
          <w:b/>
          <w:color w:val="FF0000"/>
          <w:sz w:val="28"/>
          <w:szCs w:val="20"/>
        </w:rPr>
        <w:t xml:space="preserve">Role of the </w:t>
      </w:r>
      <w:proofErr w:type="spellStart"/>
      <w:r w:rsidRPr="0051143C">
        <w:rPr>
          <w:rFonts w:ascii="Times" w:hAnsi="Times" w:cs="Times New Roman"/>
          <w:b/>
          <w:color w:val="FF0000"/>
          <w:sz w:val="28"/>
          <w:szCs w:val="20"/>
        </w:rPr>
        <w:t>Hamartia</w:t>
      </w:r>
      <w:proofErr w:type="spellEnd"/>
      <w:r w:rsidRPr="0051143C">
        <w:rPr>
          <w:rFonts w:ascii="Times" w:hAnsi="Times" w:cs="Times New Roman"/>
          <w:b/>
          <w:color w:val="FF0000"/>
          <w:sz w:val="28"/>
          <w:szCs w:val="20"/>
        </w:rPr>
        <w:t>:</w:t>
      </w:r>
      <w:r w:rsidRPr="0051143C">
        <w:rPr>
          <w:rFonts w:ascii="Times" w:hAnsi="Times" w:cs="Times New Roman"/>
          <w:sz w:val="28"/>
          <w:szCs w:val="20"/>
        </w:rPr>
        <w:t xml:space="preserve"> The play offers a perfect illustration of the nature of the </w:t>
      </w:r>
      <w:proofErr w:type="spellStart"/>
      <w:r w:rsidRPr="0051143C">
        <w:rPr>
          <w:rFonts w:ascii="Times" w:hAnsi="Times" w:cs="Times New Roman"/>
          <w:i/>
          <w:sz w:val="28"/>
          <w:szCs w:val="20"/>
        </w:rPr>
        <w:t>hamartia</w:t>
      </w:r>
      <w:proofErr w:type="spellEnd"/>
      <w:r w:rsidRPr="0051143C">
        <w:rPr>
          <w:rFonts w:ascii="Times" w:hAnsi="Times" w:cs="Times New Roman"/>
          <w:sz w:val="28"/>
          <w:szCs w:val="20"/>
        </w:rPr>
        <w:t xml:space="preserve"> as “mistak</w:t>
      </w:r>
      <w:r w:rsidR="007944F5">
        <w:rPr>
          <w:rFonts w:ascii="Times" w:hAnsi="Times" w:cs="Times New Roman"/>
          <w:sz w:val="28"/>
          <w:szCs w:val="20"/>
        </w:rPr>
        <w:t>e” or error, in this case a logical fallacy,</w:t>
      </w:r>
      <w:r w:rsidRPr="0051143C">
        <w:rPr>
          <w:rFonts w:ascii="Times" w:hAnsi="Times" w:cs="Times New Roman"/>
          <w:sz w:val="28"/>
          <w:szCs w:val="20"/>
        </w:rPr>
        <w:t xml:space="preserve"> rather than </w:t>
      </w:r>
      <w:r w:rsidR="007944F5">
        <w:rPr>
          <w:rFonts w:ascii="Times" w:hAnsi="Times" w:cs="Times New Roman"/>
          <w:sz w:val="28"/>
          <w:szCs w:val="20"/>
        </w:rPr>
        <w:t xml:space="preserve">a </w:t>
      </w:r>
      <w:r w:rsidRPr="0051143C">
        <w:rPr>
          <w:rFonts w:ascii="Times" w:hAnsi="Times" w:cs="Times New Roman"/>
          <w:sz w:val="28"/>
          <w:szCs w:val="20"/>
        </w:rPr>
        <w:t>flaw</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Oedipus directly causes his own downfall not because he is evil, or proud, or weak, but simply because </w:t>
      </w:r>
      <w:r w:rsidRPr="0051143C">
        <w:rPr>
          <w:rFonts w:ascii="Times" w:hAnsi="Times" w:cs="Times New Roman"/>
          <w:i/>
          <w:sz w:val="28"/>
          <w:szCs w:val="20"/>
        </w:rPr>
        <w:t>he does not know who he is</w:t>
      </w:r>
      <w:r w:rsidR="007944F5">
        <w:rPr>
          <w:rFonts w:ascii="Times" w:hAnsi="Times" w:cs="Times New Roman"/>
          <w:sz w:val="28"/>
          <w:szCs w:val="20"/>
        </w:rPr>
        <w:t xml:space="preserve"> and bases</w:t>
      </w:r>
      <w:r w:rsidR="00D22CB7">
        <w:rPr>
          <w:rFonts w:ascii="Times" w:hAnsi="Times" w:cs="Times New Roman"/>
          <w:sz w:val="28"/>
          <w:szCs w:val="20"/>
        </w:rPr>
        <w:t xml:space="preserve"> his logic only on who he </w:t>
      </w:r>
      <w:r w:rsidR="00D22CB7">
        <w:rPr>
          <w:rFonts w:ascii="Times" w:hAnsi="Times" w:cs="Times New Roman"/>
          <w:i/>
          <w:sz w:val="28"/>
          <w:szCs w:val="20"/>
        </w:rPr>
        <w:t>thinks</w:t>
      </w:r>
      <w:r w:rsidR="008F240D">
        <w:rPr>
          <w:rFonts w:ascii="Times" w:hAnsi="Times" w:cs="Times New Roman"/>
          <w:sz w:val="28"/>
          <w:szCs w:val="20"/>
        </w:rPr>
        <w:t xml:space="preserve"> he is</w:t>
      </w:r>
      <w:r w:rsidR="00005FF8">
        <w:rPr>
          <w:rFonts w:ascii="Times" w:hAnsi="Times" w:cs="Times New Roman"/>
          <w:sz w:val="28"/>
          <w:szCs w:val="20"/>
        </w:rPr>
        <w:t xml:space="preserve"> rather than looking at all of the facts presented to him (ergo propter hoc – therefore, because of this)</w:t>
      </w:r>
      <w:r w:rsidR="008F240D">
        <w:rPr>
          <w:rFonts w:ascii="Times" w:hAnsi="Times" w:cs="Times New Roman"/>
          <w:sz w:val="28"/>
          <w:szCs w:val="20"/>
        </w:rPr>
        <w:t xml:space="preserve">; </w:t>
      </w:r>
      <w:r w:rsidR="008F240D" w:rsidRPr="008F240D">
        <w:rPr>
          <w:rFonts w:ascii="Times" w:hAnsi="Times" w:cs="Times New Roman"/>
          <w:b/>
          <w:sz w:val="28"/>
          <w:szCs w:val="20"/>
        </w:rPr>
        <w:t>he is utterly blind to the truth</w:t>
      </w:r>
      <w:r w:rsidR="008F240D">
        <w:rPr>
          <w:rFonts w:ascii="Times" w:hAnsi="Times" w:cs="Times New Roman"/>
          <w:sz w:val="28"/>
          <w:szCs w:val="20"/>
        </w:rPr>
        <w:t>.  Additionally, this blindness led to som</w:t>
      </w:r>
      <w:r w:rsidR="00844F56">
        <w:rPr>
          <w:rFonts w:ascii="Times" w:hAnsi="Times" w:cs="Times New Roman"/>
          <w:sz w:val="28"/>
          <w:szCs w:val="20"/>
        </w:rPr>
        <w:t>e critical errors of judgment</w:t>
      </w:r>
      <w:r w:rsidR="008F240D">
        <w:rPr>
          <w:rFonts w:ascii="Times" w:hAnsi="Times" w:cs="Times New Roman"/>
          <w:sz w:val="28"/>
          <w:szCs w:val="20"/>
        </w:rPr>
        <w:t>: i</w:t>
      </w:r>
      <w:r w:rsidRPr="0051143C">
        <w:rPr>
          <w:rFonts w:ascii="Times" w:hAnsi="Times" w:cs="Times New Roman"/>
          <w:sz w:val="28"/>
          <w:szCs w:val="20"/>
        </w:rPr>
        <w:t>f he really wanted to avoid the oracle, leaving Corinth was a mistake, killing an unknown older aristocrat was a mistake, and marrying an older queen was a mistake</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Seeking to uncover the past, cursing the murderer of </w:t>
      </w:r>
      <w:proofErr w:type="spellStart"/>
      <w:r w:rsidRPr="0051143C">
        <w:rPr>
          <w:rFonts w:ascii="Times" w:hAnsi="Times" w:cs="Times New Roman"/>
          <w:sz w:val="28"/>
          <w:szCs w:val="20"/>
        </w:rPr>
        <w:t>Laius</w:t>
      </w:r>
      <w:proofErr w:type="spellEnd"/>
      <w:r w:rsidRPr="0051143C">
        <w:rPr>
          <w:rFonts w:ascii="Times" w:hAnsi="Times" w:cs="Times New Roman"/>
          <w:sz w:val="28"/>
          <w:szCs w:val="20"/>
        </w:rPr>
        <w:t>, sending for the Herdsman—each of the actions that he pursued so vigorously and for such good reasons led to his doom</w:t>
      </w:r>
      <w:proofErr w:type="gramStart"/>
      <w:r w:rsidRPr="0051143C">
        <w:rPr>
          <w:rFonts w:ascii="Times" w:hAnsi="Times" w:cs="Times New Roman"/>
          <w:sz w:val="28"/>
          <w:szCs w:val="20"/>
        </w:rPr>
        <w:t xml:space="preserve">. </w:t>
      </w:r>
      <w:proofErr w:type="gramEnd"/>
      <w:r w:rsidRPr="0051143C">
        <w:rPr>
          <w:rFonts w:ascii="Times" w:hAnsi="Times" w:cs="Times New Roman"/>
          <w:sz w:val="28"/>
          <w:szCs w:val="20"/>
        </w:rPr>
        <w:t xml:space="preserve">Oedipus is not morally guilty, but he is radically ignorant, and Sophocles does not present him as a unique case but rather as a paradigm of the human condition, as “a man like </w:t>
      </w:r>
      <w:proofErr w:type="gramStart"/>
      <w:r w:rsidRPr="0051143C">
        <w:rPr>
          <w:rFonts w:ascii="Times" w:hAnsi="Times" w:cs="Times New Roman"/>
          <w:sz w:val="28"/>
          <w:szCs w:val="20"/>
        </w:rPr>
        <w:t>ourselves</w:t>
      </w:r>
      <w:proofErr w:type="gramEnd"/>
      <w:r w:rsidRPr="0051143C">
        <w:rPr>
          <w:rFonts w:ascii="Times" w:hAnsi="Times" w:cs="Times New Roman"/>
          <w:sz w:val="28"/>
          <w:szCs w:val="20"/>
        </w:rPr>
        <w:t xml:space="preserve">.” </w:t>
      </w:r>
    </w:p>
    <w:p w:rsidR="00C420C4" w:rsidRDefault="00C420C4" w:rsidP="002E081E">
      <w:pPr>
        <w:spacing w:beforeLines="1" w:afterLines="1" w:line="360" w:lineRule="auto"/>
        <w:rPr>
          <w:rFonts w:ascii="Times" w:hAnsi="Times" w:cs="Times New Roman"/>
          <w:sz w:val="28"/>
          <w:szCs w:val="20"/>
        </w:rPr>
      </w:pPr>
    </w:p>
    <w:p w:rsidR="008E4904" w:rsidRPr="0051143C" w:rsidRDefault="008E4904" w:rsidP="002E081E">
      <w:pPr>
        <w:spacing w:beforeLines="1" w:afterLines="1" w:line="360" w:lineRule="auto"/>
        <w:rPr>
          <w:rFonts w:ascii="Times" w:hAnsi="Times"/>
          <w:sz w:val="28"/>
          <w:szCs w:val="20"/>
        </w:rPr>
      </w:pPr>
    </w:p>
    <w:p w:rsidR="008E4904" w:rsidRPr="0051143C" w:rsidRDefault="00993E7C" w:rsidP="002E081E">
      <w:pPr>
        <w:spacing w:beforeLines="1" w:afterLines="1" w:line="360" w:lineRule="auto"/>
        <w:rPr>
          <w:rFonts w:ascii="Times" w:hAnsi="Times" w:cs="Times New Roman"/>
          <w:sz w:val="28"/>
          <w:szCs w:val="20"/>
        </w:rPr>
      </w:pPr>
      <w:bookmarkStart w:id="3" w:name="imagery"/>
      <w:bookmarkEnd w:id="3"/>
      <w:r>
        <w:rPr>
          <w:rFonts w:ascii="Times" w:hAnsi="Times" w:cs="Times New Roman"/>
          <w:b/>
          <w:color w:val="FF0000"/>
          <w:sz w:val="28"/>
          <w:szCs w:val="20"/>
        </w:rPr>
        <w:t xml:space="preserve">Themes &amp; </w:t>
      </w:r>
      <w:r w:rsidR="008E4904" w:rsidRPr="0051143C">
        <w:rPr>
          <w:rFonts w:ascii="Times" w:hAnsi="Times" w:cs="Times New Roman"/>
          <w:b/>
          <w:color w:val="FF0000"/>
          <w:sz w:val="28"/>
          <w:szCs w:val="20"/>
        </w:rPr>
        <w:t>Patterns of Imagery:</w:t>
      </w:r>
      <w:r w:rsidR="008E4904" w:rsidRPr="0051143C">
        <w:rPr>
          <w:rFonts w:ascii="Times" w:hAnsi="Times" w:cs="Times New Roman"/>
          <w:sz w:val="28"/>
          <w:szCs w:val="20"/>
        </w:rPr>
        <w:t xml:space="preserve"> The metaphoric patterns of this play support the plot</w:t>
      </w:r>
      <w:r>
        <w:rPr>
          <w:rFonts w:ascii="Times" w:hAnsi="Times" w:cs="Times New Roman"/>
          <w:sz w:val="28"/>
          <w:szCs w:val="20"/>
        </w:rPr>
        <w:t xml:space="preserve"> and its themes</w:t>
      </w:r>
      <w:proofErr w:type="gramStart"/>
      <w:r w:rsidR="008E4904" w:rsidRPr="0051143C">
        <w:rPr>
          <w:rFonts w:ascii="Times" w:hAnsi="Times" w:cs="Times New Roman"/>
          <w:sz w:val="28"/>
          <w:szCs w:val="20"/>
        </w:rPr>
        <w:t xml:space="preserve">. </w:t>
      </w:r>
      <w:proofErr w:type="gramEnd"/>
      <w:r w:rsidR="008E4904" w:rsidRPr="0051143C">
        <w:rPr>
          <w:rFonts w:ascii="Times" w:hAnsi="Times" w:cs="Times New Roman"/>
          <w:sz w:val="28"/>
          <w:szCs w:val="20"/>
        </w:rPr>
        <w:t xml:space="preserve">The major patterns of imagery—sickness and pollution, blindness vs. sight, light vs. darkness—illuminate the action, themes, and characters but they do not constitute them. </w:t>
      </w:r>
    </w:p>
    <w:p w:rsidR="008E4904" w:rsidRDefault="008E4904" w:rsidP="002E081E">
      <w:pPr>
        <w:spacing w:beforeLines="1" w:afterLines="1" w:line="360" w:lineRule="auto"/>
        <w:rPr>
          <w:rFonts w:ascii="Times" w:hAnsi="Times" w:cs="Times New Roman"/>
          <w:szCs w:val="20"/>
        </w:rPr>
      </w:pPr>
    </w:p>
    <w:p w:rsidR="00C420C4" w:rsidRPr="00C420C4" w:rsidRDefault="00C420C4" w:rsidP="002E081E">
      <w:pPr>
        <w:spacing w:beforeLines="1" w:afterLines="1" w:line="360" w:lineRule="auto"/>
        <w:rPr>
          <w:rFonts w:ascii="Times" w:hAnsi="Times"/>
          <w:szCs w:val="20"/>
        </w:rPr>
      </w:pPr>
      <w:r>
        <w:rPr>
          <w:rFonts w:ascii="Times" w:hAnsi="Times"/>
          <w:i/>
          <w:szCs w:val="20"/>
        </w:rPr>
        <w:t>Adapted from the following site:</w:t>
      </w:r>
    </w:p>
    <w:p w:rsidR="004747C4" w:rsidRPr="00C420C4" w:rsidRDefault="00C420C4" w:rsidP="002E081E">
      <w:pPr>
        <w:spacing w:beforeLines="1" w:afterLines="1" w:line="360" w:lineRule="auto"/>
        <w:ind w:left="720" w:hanging="720"/>
        <w:rPr>
          <w:rFonts w:ascii="Times" w:hAnsi="Times" w:cs="Times New Roman"/>
          <w:szCs w:val="20"/>
        </w:rPr>
      </w:pPr>
      <w:r w:rsidRPr="00C420C4">
        <w:rPr>
          <w:rFonts w:ascii="Times" w:hAnsi="Times"/>
          <w:szCs w:val="20"/>
        </w:rPr>
        <w:t>McManus, Barbara F. ”</w:t>
      </w:r>
      <w:r>
        <w:rPr>
          <w:rFonts w:ascii="Times" w:hAnsi="Times"/>
          <w:szCs w:val="20"/>
        </w:rPr>
        <w:t xml:space="preserve">Unity of Action in </w:t>
      </w:r>
      <w:r w:rsidRPr="00C420C4">
        <w:rPr>
          <w:rFonts w:ascii="Times" w:hAnsi="Times"/>
          <w:szCs w:val="20"/>
        </w:rPr>
        <w:t>Oedipus the King.</w:t>
      </w:r>
      <w:proofErr w:type="gramStart"/>
      <w:r w:rsidRPr="00C420C4">
        <w:rPr>
          <w:rFonts w:ascii="Times" w:hAnsi="Times"/>
          <w:szCs w:val="20"/>
        </w:rPr>
        <w:t>”</w:t>
      </w:r>
      <w:r w:rsidR="008E4904" w:rsidRPr="00C420C4">
        <w:rPr>
          <w:rFonts w:ascii="Times" w:hAnsi="Times"/>
          <w:szCs w:val="20"/>
        </w:rPr>
        <w:t xml:space="preserve"> </w:t>
      </w:r>
      <w:proofErr w:type="gramEnd"/>
      <w:r>
        <w:rPr>
          <w:rFonts w:ascii="Times" w:hAnsi="Times"/>
          <w:i/>
          <w:szCs w:val="20"/>
        </w:rPr>
        <w:t>The College of New Rochelle</w:t>
      </w:r>
      <w:r w:rsidR="008E4904">
        <w:rPr>
          <w:rFonts w:ascii="Times" w:hAnsi="Times"/>
          <w:i/>
          <w:szCs w:val="20"/>
        </w:rPr>
        <w:t xml:space="preserve">, </w:t>
      </w:r>
      <w:r>
        <w:rPr>
          <w:rFonts w:ascii="Times" w:hAnsi="Times"/>
          <w:szCs w:val="20"/>
        </w:rPr>
        <w:t>Nov. 1999</w:t>
      </w:r>
      <w:proofErr w:type="gramStart"/>
      <w:r>
        <w:rPr>
          <w:rFonts w:ascii="Times" w:hAnsi="Times"/>
          <w:szCs w:val="20"/>
        </w:rPr>
        <w:t xml:space="preserve">. </w:t>
      </w:r>
      <w:proofErr w:type="gramEnd"/>
      <w:r>
        <w:rPr>
          <w:rFonts w:ascii="Times" w:hAnsi="Times"/>
          <w:szCs w:val="20"/>
        </w:rPr>
        <w:t>12 Nov. 2009</w:t>
      </w:r>
      <w:proofErr w:type="gramStart"/>
      <w:r>
        <w:rPr>
          <w:rFonts w:ascii="Times" w:hAnsi="Times"/>
          <w:szCs w:val="20"/>
        </w:rPr>
        <w:t xml:space="preserve">. </w:t>
      </w:r>
      <w:proofErr w:type="gramEnd"/>
      <w:r>
        <w:rPr>
          <w:rFonts w:ascii="Times" w:hAnsi="Times"/>
          <w:szCs w:val="20"/>
        </w:rPr>
        <w:t>Web</w:t>
      </w:r>
      <w:proofErr w:type="gramStart"/>
      <w:r>
        <w:rPr>
          <w:rFonts w:ascii="Times" w:hAnsi="Times"/>
          <w:szCs w:val="20"/>
        </w:rPr>
        <w:t xml:space="preserve">. </w:t>
      </w:r>
      <w:proofErr w:type="gramEnd"/>
      <w:r w:rsidR="008E4904" w:rsidRPr="00C420C4">
        <w:rPr>
          <w:rFonts w:ascii="Times" w:hAnsi="Times"/>
          <w:szCs w:val="20"/>
        </w:rPr>
        <w:t>http://www2.cnr.edu/home/bmcmanus/oedipusplot.html</w:t>
      </w:r>
    </w:p>
    <w:sectPr w:rsidR="004747C4" w:rsidRPr="00C420C4" w:rsidSect="008E4904">
      <w:pgSz w:w="15840" w:h="12240" w:orient="landscape"/>
      <w:pgMar w:top="1440" w:right="1080" w:bottom="1260" w:left="1170" w:gutter="0"/>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Abadi MT Condensed Light">
    <w:panose1 w:val="020B0306030101010103"/>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8E4904"/>
    <w:rsid w:val="00005FF8"/>
    <w:rsid w:val="00017CB3"/>
    <w:rsid w:val="000D7207"/>
    <w:rsid w:val="001A62F7"/>
    <w:rsid w:val="002626A5"/>
    <w:rsid w:val="002736E5"/>
    <w:rsid w:val="002A1B8F"/>
    <w:rsid w:val="002E081E"/>
    <w:rsid w:val="004747C4"/>
    <w:rsid w:val="0051143C"/>
    <w:rsid w:val="00707DD5"/>
    <w:rsid w:val="0078273F"/>
    <w:rsid w:val="007944F5"/>
    <w:rsid w:val="007D295B"/>
    <w:rsid w:val="007F7049"/>
    <w:rsid w:val="00844F56"/>
    <w:rsid w:val="008E4904"/>
    <w:rsid w:val="008F240D"/>
    <w:rsid w:val="00993E7C"/>
    <w:rsid w:val="00A56A83"/>
    <w:rsid w:val="00A67624"/>
    <w:rsid w:val="00C32113"/>
    <w:rsid w:val="00C420C4"/>
    <w:rsid w:val="00D22CB7"/>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0FB"/>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rsid w:val="008E4904"/>
    <w:pPr>
      <w:spacing w:beforeLines="1" w:afterLines="1"/>
    </w:pPr>
    <w:rPr>
      <w:rFonts w:ascii="Times" w:hAnsi="Times" w:cs="Times New Roman"/>
      <w:sz w:val="20"/>
      <w:szCs w:val="20"/>
    </w:rPr>
  </w:style>
  <w:style w:type="paragraph" w:styleId="HTMLAddress">
    <w:name w:val="HTML Address"/>
    <w:basedOn w:val="Normal"/>
    <w:link w:val="HTMLAddressChar"/>
    <w:uiPriority w:val="99"/>
    <w:rsid w:val="008E4904"/>
    <w:rPr>
      <w:rFonts w:ascii="Times" w:hAnsi="Times"/>
      <w:i/>
      <w:sz w:val="20"/>
      <w:szCs w:val="20"/>
    </w:rPr>
  </w:style>
  <w:style w:type="character" w:customStyle="1" w:styleId="HTMLAddressChar">
    <w:name w:val="HTML Address Char"/>
    <w:basedOn w:val="DefaultParagraphFont"/>
    <w:link w:val="HTMLAddress"/>
    <w:uiPriority w:val="99"/>
    <w:rsid w:val="008E4904"/>
    <w:rPr>
      <w:rFonts w:ascii="Times" w:hAnsi="Times"/>
      <w:i/>
    </w:rPr>
  </w:style>
  <w:style w:type="character" w:styleId="Hyperlink">
    <w:name w:val="Hyperlink"/>
    <w:basedOn w:val="DefaultParagraphFont"/>
    <w:uiPriority w:val="99"/>
    <w:rsid w:val="008E4904"/>
    <w:rPr>
      <w:color w:val="0000FF"/>
      <w:u w:val="single"/>
    </w:rPr>
  </w:style>
</w:styles>
</file>

<file path=word/webSettings.xml><?xml version="1.0" encoding="utf-8"?>
<w:webSettings xmlns:r="http://schemas.openxmlformats.org/officeDocument/2006/relationships" xmlns:w="http://schemas.openxmlformats.org/wordprocessingml/2006/main">
  <w:divs>
    <w:div w:id="1304385209">
      <w:bodyDiv w:val="1"/>
      <w:marLeft w:val="0"/>
      <w:marRight w:val="0"/>
      <w:marTop w:val="0"/>
      <w:marBottom w:val="0"/>
      <w:divBdr>
        <w:top w:val="none" w:sz="0" w:space="0" w:color="auto"/>
        <w:left w:val="none" w:sz="0" w:space="0" w:color="auto"/>
        <w:bottom w:val="none" w:sz="0" w:space="0" w:color="auto"/>
        <w:right w:val="none" w:sz="0" w:space="0" w:color="auto"/>
      </w:divBdr>
      <w:divsChild>
        <w:div w:id="320276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image" Target="media/image1.gif"/><Relationship Id="rId5" Type="http://schemas.openxmlformats.org/officeDocument/2006/relationships/printerSettings" Target="printerSettings/printerSettings1.bin"/><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791</Words>
  <Characters>4510</Characters>
  <Application>Microsoft Macintosh Word</Application>
  <DocSecurity>0</DocSecurity>
  <Lines>37</Lines>
  <Paragraphs>9</Paragraphs>
  <ScaleCrop>false</ScaleCrop>
  <LinksUpToDate>false</LinksUpToDate>
  <CharactersWithSpaces>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 Hartwig</cp:lastModifiedBy>
  <cp:revision>13</cp:revision>
  <cp:lastPrinted>2010-11-02T14:47:00Z</cp:lastPrinted>
  <dcterms:created xsi:type="dcterms:W3CDTF">2010-03-01T19:09:00Z</dcterms:created>
  <dcterms:modified xsi:type="dcterms:W3CDTF">2010-11-02T15:15:00Z</dcterms:modified>
</cp:coreProperties>
</file>